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1C4" w:rsidRPr="005611C4" w:rsidRDefault="005611C4" w:rsidP="00561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1C4">
        <w:rPr>
          <w:rFonts w:ascii="Century Gothic" w:eastAsia="Times New Roman" w:hAnsi="Century Gothic" w:cs="Times New Roman"/>
          <w:color w:val="333333"/>
          <w:sz w:val="21"/>
          <w:szCs w:val="21"/>
        </w:rPr>
        <w:br/>
      </w:r>
      <w:r w:rsidRPr="005611C4">
        <w:rPr>
          <w:rFonts w:ascii="Century Gothic" w:eastAsia="Times New Roman" w:hAnsi="Century Gothic" w:cs="Times New Roman"/>
          <w:color w:val="333333"/>
          <w:sz w:val="21"/>
          <w:szCs w:val="21"/>
        </w:rPr>
        <w:br/>
      </w:r>
    </w:p>
    <w:p w:rsidR="005611C4" w:rsidRPr="005611C4" w:rsidRDefault="005611C4" w:rsidP="005611C4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222222"/>
          <w:sz w:val="21"/>
          <w:szCs w:val="21"/>
        </w:rPr>
      </w:pPr>
      <w:r w:rsidRPr="005611C4">
        <w:rPr>
          <w:rFonts w:ascii="Century Gothic" w:eastAsia="Times New Roman" w:hAnsi="Century Gothic" w:cs="Times New Roman"/>
          <w:noProof/>
          <w:color w:val="222222"/>
          <w:sz w:val="21"/>
          <w:szCs w:val="21"/>
        </w:rPr>
        <w:drawing>
          <wp:inline distT="0" distB="0" distL="0" distR="0">
            <wp:extent cx="733425" cy="419100"/>
            <wp:effectExtent l="0" t="0" r="9525" b="0"/>
            <wp:docPr id="11" name="Picture 1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C4">
        <w:rPr>
          <w:rFonts w:ascii="Century Gothic" w:eastAsia="Times New Roman" w:hAnsi="Century Gothic" w:cs="Times New Roman"/>
          <w:color w:val="222222"/>
          <w:sz w:val="21"/>
          <w:szCs w:val="21"/>
        </w:rPr>
        <w:t>  </w:t>
      </w:r>
      <w:r w:rsidRPr="00287002">
        <w:rPr>
          <w:rFonts w:ascii="Century Gothic" w:eastAsia="Times New Roman" w:hAnsi="Century Gothic" w:cs="Times New Roman"/>
          <w:color w:val="222222"/>
          <w:sz w:val="18"/>
          <w:szCs w:val="18"/>
        </w:rPr>
        <w:t>Company Registration: </w:t>
      </w:r>
      <w:hyperlink r:id="rId5" w:tgtFrame="_blank" w:history="1">
        <w:r w:rsidRPr="00287002">
          <w:rPr>
            <w:rStyle w:val="Hyperlink"/>
          </w:rPr>
          <w:t>https://www.secp.gov.pk/company-formation/registration-of-company/</w:t>
        </w:r>
      </w:hyperlink>
    </w:p>
    <w:p w:rsidR="005611C4" w:rsidRPr="00287002" w:rsidRDefault="005611C4" w:rsidP="00287002">
      <w:pPr>
        <w:spacing w:after="0" w:line="240" w:lineRule="auto"/>
        <w:rPr>
          <w:rFonts w:ascii="Century Gothic" w:eastAsia="Times New Roman" w:hAnsi="Century Gothic" w:cs="Times New Roman"/>
          <w:color w:val="222222"/>
          <w:sz w:val="18"/>
          <w:szCs w:val="18"/>
        </w:rPr>
      </w:pPr>
      <w:r w:rsidRPr="005611C4">
        <w:rPr>
          <w:rFonts w:ascii="Century Gothic" w:eastAsia="Times New Roman" w:hAnsi="Century Gothic" w:cs="Times New Roman"/>
          <w:color w:val="333333"/>
          <w:sz w:val="21"/>
          <w:szCs w:val="21"/>
        </w:rPr>
        <w:br/>
      </w:r>
      <w:r w:rsidRPr="005611C4">
        <w:rPr>
          <w:rFonts w:ascii="Century Gothic" w:eastAsia="Times New Roman" w:hAnsi="Century Gothic" w:cs="Times New Roman"/>
          <w:noProof/>
          <w:color w:val="222222"/>
          <w:sz w:val="21"/>
          <w:szCs w:val="21"/>
        </w:rPr>
        <w:drawing>
          <wp:inline distT="0" distB="0" distL="0" distR="0">
            <wp:extent cx="533400" cy="381000"/>
            <wp:effectExtent l="0" t="0" r="0" b="0"/>
            <wp:docPr id="10" name="Picture 10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1C4">
        <w:rPr>
          <w:rFonts w:ascii="Century Gothic" w:eastAsia="Times New Roman" w:hAnsi="Century Gothic" w:cs="Times New Roman"/>
          <w:color w:val="222222"/>
          <w:sz w:val="21"/>
          <w:szCs w:val="21"/>
        </w:rPr>
        <w:t xml:space="preserve">      </w:t>
      </w:r>
      <w:r w:rsidRPr="00287002">
        <w:rPr>
          <w:rFonts w:ascii="Century Gothic" w:eastAsia="Times New Roman" w:hAnsi="Century Gothic" w:cs="Times New Roman"/>
          <w:color w:val="222222"/>
          <w:sz w:val="18"/>
          <w:szCs w:val="18"/>
        </w:rPr>
        <w:t>Company Formation Guide for startups: </w:t>
      </w:r>
      <w:hyperlink r:id="rId7" w:tgtFrame="_blank" w:history="1">
        <w:r w:rsidRPr="00287002">
          <w:rPr>
            <w:rStyle w:val="Hyperlink"/>
          </w:rPr>
          <w:t>https://startups.secp.gov.pk/Startup/company-guide/</w:t>
        </w:r>
      </w:hyperlink>
    </w:p>
    <w:p w:rsidR="005611C4" w:rsidRPr="00287002" w:rsidRDefault="005611C4" w:rsidP="005611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87002">
        <w:rPr>
          <w:rFonts w:ascii="Century Gothic" w:eastAsia="Times New Roman" w:hAnsi="Century Gothic" w:cs="Times New Roman"/>
          <w:color w:val="333333"/>
          <w:sz w:val="18"/>
          <w:szCs w:val="18"/>
        </w:rPr>
        <w:br/>
      </w:r>
    </w:p>
    <w:p w:rsidR="005611C4" w:rsidRPr="00287002" w:rsidRDefault="005611C4" w:rsidP="005611C4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222222"/>
          <w:sz w:val="18"/>
          <w:szCs w:val="18"/>
        </w:rPr>
      </w:pPr>
      <w:r w:rsidRPr="00287002">
        <w:rPr>
          <w:rFonts w:ascii="Century Gothic" w:eastAsia="Times New Roman" w:hAnsi="Century Gothic" w:cs="Times New Roman"/>
          <w:noProof/>
          <w:color w:val="222222"/>
          <w:sz w:val="18"/>
          <w:szCs w:val="18"/>
        </w:rPr>
        <w:drawing>
          <wp:inline distT="0" distB="0" distL="0" distR="0">
            <wp:extent cx="571500" cy="304800"/>
            <wp:effectExtent l="0" t="0" r="0" b="0"/>
            <wp:docPr id="9" name="Picture 9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18" cy="324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002">
        <w:rPr>
          <w:rFonts w:ascii="Century Gothic" w:eastAsia="Times New Roman" w:hAnsi="Century Gothic" w:cs="Times New Roman"/>
          <w:color w:val="222222"/>
          <w:sz w:val="18"/>
          <w:szCs w:val="18"/>
        </w:rPr>
        <w:t>      Income Tax Registration: </w:t>
      </w:r>
      <w:hyperlink r:id="rId9" w:tgtFrame="_blank" w:history="1">
        <w:r w:rsidRPr="00287002">
          <w:rPr>
            <w:rStyle w:val="Hyperlink"/>
          </w:rPr>
          <w:t>https://www.fbr.gov.pk/categ/register-income-tax/51147/30846/61149</w:t>
        </w:r>
      </w:hyperlink>
    </w:p>
    <w:p w:rsidR="005611C4" w:rsidRPr="00287002" w:rsidRDefault="005611C4" w:rsidP="005611C4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222222"/>
          <w:sz w:val="18"/>
          <w:szCs w:val="18"/>
        </w:rPr>
      </w:pPr>
      <w:r w:rsidRPr="00287002">
        <w:rPr>
          <w:rFonts w:ascii="Century Gothic" w:eastAsia="Times New Roman" w:hAnsi="Century Gothic" w:cs="Times New Roman"/>
          <w:noProof/>
          <w:color w:val="222222"/>
          <w:sz w:val="18"/>
          <w:szCs w:val="18"/>
        </w:rPr>
        <w:drawing>
          <wp:inline distT="0" distB="0" distL="0" distR="0">
            <wp:extent cx="571500" cy="428625"/>
            <wp:effectExtent l="0" t="0" r="0" b="9525"/>
            <wp:docPr id="6" name="Picture 6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002">
        <w:rPr>
          <w:rFonts w:ascii="Century Gothic" w:eastAsia="Times New Roman" w:hAnsi="Century Gothic" w:cs="Times New Roman"/>
          <w:color w:val="222222"/>
          <w:sz w:val="18"/>
          <w:szCs w:val="18"/>
        </w:rPr>
        <w:t>      Link to Government Schemes: PM’s Youth Business Loans: </w:t>
      </w:r>
      <w:hyperlink r:id="rId11" w:history="1">
        <w:r w:rsidRPr="00287002">
          <w:rPr>
            <w:rStyle w:val="Hyperlink"/>
          </w:rPr>
          <w:t>https://pmyp.gov.pk/bankform/newapplicantform</w:t>
        </w:r>
      </w:hyperlink>
    </w:p>
    <w:p w:rsidR="005611C4" w:rsidRPr="00287002" w:rsidRDefault="005611C4" w:rsidP="00287002">
      <w:pPr>
        <w:spacing w:after="0" w:line="240" w:lineRule="auto"/>
        <w:rPr>
          <w:rFonts w:ascii="Century Gothic" w:eastAsia="Times New Roman" w:hAnsi="Century Gothic" w:cs="Times New Roman"/>
          <w:color w:val="222222"/>
          <w:sz w:val="18"/>
          <w:szCs w:val="18"/>
        </w:rPr>
      </w:pPr>
      <w:r w:rsidRPr="00287002">
        <w:rPr>
          <w:rFonts w:ascii="Century Gothic" w:eastAsia="Times New Roman" w:hAnsi="Century Gothic" w:cs="Times New Roman"/>
          <w:color w:val="333333"/>
          <w:sz w:val="18"/>
          <w:szCs w:val="18"/>
        </w:rPr>
        <w:br/>
      </w:r>
      <w:r w:rsidRPr="00287002">
        <w:rPr>
          <w:rFonts w:ascii="Century Gothic" w:eastAsia="Times New Roman" w:hAnsi="Century Gothic" w:cs="Times New Roman"/>
          <w:noProof/>
          <w:color w:val="222222"/>
          <w:sz w:val="18"/>
          <w:szCs w:val="18"/>
        </w:rPr>
        <w:drawing>
          <wp:inline distT="0" distB="0" distL="0" distR="0">
            <wp:extent cx="533400" cy="457200"/>
            <wp:effectExtent l="0" t="0" r="0" b="0"/>
            <wp:docPr id="5" name="Picture 5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002">
        <w:rPr>
          <w:rFonts w:ascii="Century Gothic" w:eastAsia="Times New Roman" w:hAnsi="Century Gothic" w:cs="Times New Roman"/>
          <w:color w:val="222222"/>
          <w:sz w:val="18"/>
          <w:szCs w:val="18"/>
        </w:rPr>
        <w:t>      Sales Tax Registration: </w:t>
      </w:r>
      <w:hyperlink r:id="rId13" w:tgtFrame="_blank" w:history="1">
        <w:r w:rsidRPr="00287002">
          <w:rPr>
            <w:rStyle w:val="Hyperlink"/>
          </w:rPr>
          <w:t>https://www.fbr.gov.pk/categ/register-sales-tax/51148/50848/101156</w:t>
        </w:r>
      </w:hyperlink>
    </w:p>
    <w:p w:rsidR="005611C4" w:rsidRPr="00287002" w:rsidRDefault="005611C4" w:rsidP="005611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611C4">
        <w:rPr>
          <w:rFonts w:ascii="Century Gothic" w:eastAsia="Times New Roman" w:hAnsi="Century Gothic" w:cs="Times New Roman"/>
          <w:color w:val="333333"/>
          <w:sz w:val="21"/>
          <w:szCs w:val="21"/>
        </w:rPr>
        <w:br/>
      </w:r>
    </w:p>
    <w:p w:rsidR="005611C4" w:rsidRPr="00287002" w:rsidRDefault="005611C4" w:rsidP="005611C4">
      <w:pPr>
        <w:shd w:val="clear" w:color="auto" w:fill="FFFFFF"/>
        <w:spacing w:after="150" w:line="240" w:lineRule="auto"/>
        <w:rPr>
          <w:rStyle w:val="Hyperlink"/>
        </w:rPr>
      </w:pPr>
      <w:r w:rsidRPr="00287002">
        <w:rPr>
          <w:rFonts w:ascii="Century Gothic" w:eastAsia="Times New Roman" w:hAnsi="Century Gothic" w:cs="Times New Roman"/>
          <w:noProof/>
          <w:color w:val="222222"/>
          <w:sz w:val="18"/>
          <w:szCs w:val="18"/>
        </w:rPr>
        <w:drawing>
          <wp:inline distT="0" distB="0" distL="0" distR="0">
            <wp:extent cx="523875" cy="381000"/>
            <wp:effectExtent l="0" t="0" r="9525" b="0"/>
            <wp:docPr id="4" name="Picture 4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002">
        <w:rPr>
          <w:rFonts w:ascii="Century Gothic" w:eastAsia="Times New Roman" w:hAnsi="Century Gothic" w:cs="Times New Roman"/>
          <w:color w:val="222222"/>
          <w:sz w:val="18"/>
          <w:szCs w:val="18"/>
        </w:rPr>
        <w:t>      Income Tax Return Form: </w:t>
      </w:r>
      <w:hyperlink r:id="rId14" w:tgtFrame="_blank" w:history="1">
        <w:r w:rsidRPr="00287002">
          <w:rPr>
            <w:rStyle w:val="Hyperlink"/>
          </w:rPr>
          <w:t>https://www.fbr.gov.pk/income-tax-return-form/51147/131234</w:t>
        </w:r>
      </w:hyperlink>
    </w:p>
    <w:p w:rsidR="005611C4" w:rsidRPr="00287002" w:rsidRDefault="005611C4" w:rsidP="00287002">
      <w:pPr>
        <w:spacing w:after="0" w:line="240" w:lineRule="auto"/>
        <w:rPr>
          <w:rFonts w:ascii="Century Gothic" w:eastAsia="Times New Roman" w:hAnsi="Century Gothic" w:cs="Times New Roman"/>
          <w:color w:val="222222"/>
          <w:sz w:val="18"/>
          <w:szCs w:val="18"/>
        </w:rPr>
      </w:pPr>
      <w:r w:rsidRPr="00287002">
        <w:rPr>
          <w:rFonts w:ascii="Century Gothic" w:eastAsia="Times New Roman" w:hAnsi="Century Gothic" w:cs="Times New Roman"/>
          <w:color w:val="333333"/>
          <w:sz w:val="18"/>
          <w:szCs w:val="18"/>
        </w:rPr>
        <w:br/>
      </w:r>
      <w:bookmarkStart w:id="0" w:name="_GoBack"/>
      <w:bookmarkEnd w:id="0"/>
    </w:p>
    <w:p w:rsidR="00AF1E76" w:rsidRDefault="00287002">
      <w:r w:rsidRPr="00287002">
        <w:rPr>
          <w:rFonts w:ascii="Century Gothic" w:eastAsia="Times New Roman" w:hAnsi="Century Gothic" w:cs="Times New Roman"/>
          <w:noProof/>
          <w:color w:val="222222"/>
          <w:sz w:val="18"/>
          <w:szCs w:val="18"/>
        </w:rPr>
        <w:drawing>
          <wp:inline distT="0" distB="0" distL="0" distR="0" wp14:anchorId="73C55CB8" wp14:editId="7583021D">
            <wp:extent cx="523875" cy="381000"/>
            <wp:effectExtent l="0" t="0" r="9525" b="0"/>
            <wp:docPr id="13" name="Picture 13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Banking </w:t>
      </w:r>
      <w:proofErr w:type="spellStart"/>
      <w:r>
        <w:t>Mohtasib</w:t>
      </w:r>
      <w:proofErr w:type="spellEnd"/>
      <w:r>
        <w:t xml:space="preserve">: </w:t>
      </w:r>
      <w:hyperlink r:id="rId15" w:history="1">
        <w:r w:rsidRPr="003B37FA">
          <w:rPr>
            <w:rStyle w:val="Hyperlink"/>
          </w:rPr>
          <w:t>https://www.bankingmohtasib.gov.pk/Website/index.aspx</w:t>
        </w:r>
      </w:hyperlink>
      <w:r>
        <w:t xml:space="preserve"> </w:t>
      </w:r>
    </w:p>
    <w:p w:rsidR="00287002" w:rsidRDefault="00287002">
      <w:r w:rsidRPr="00287002">
        <w:rPr>
          <w:rFonts w:ascii="Century Gothic" w:eastAsia="Times New Roman" w:hAnsi="Century Gothic" w:cs="Times New Roman"/>
          <w:noProof/>
          <w:color w:val="222222"/>
          <w:sz w:val="18"/>
          <w:szCs w:val="18"/>
        </w:rPr>
        <w:drawing>
          <wp:inline distT="0" distB="0" distL="0" distR="0" wp14:anchorId="07812604" wp14:editId="009C1A2F">
            <wp:extent cx="571500" cy="428625"/>
            <wp:effectExtent l="0" t="0" r="0" b="9525"/>
            <wp:docPr id="15" name="Picture 15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State bank of Pakistan: </w:t>
      </w:r>
      <w:hyperlink r:id="rId16" w:history="1">
        <w:r w:rsidRPr="003B37FA">
          <w:rPr>
            <w:rStyle w:val="Hyperlink"/>
          </w:rPr>
          <w:t>https://www.sbp.org.pk/index.html</w:t>
        </w:r>
      </w:hyperlink>
      <w:r>
        <w:t xml:space="preserve"> </w:t>
      </w:r>
    </w:p>
    <w:sectPr w:rsidR="00287002" w:rsidSect="002870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C4"/>
    <w:rsid w:val="00287002"/>
    <w:rsid w:val="005611C4"/>
    <w:rsid w:val="00AF1E76"/>
    <w:rsid w:val="00F8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A4DC7-51BC-4354-8402-C835FE33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11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2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fbr.gov.pk/categ/register-sales-tax/51148/50848/10115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tartups.secp.gov.pk/Startup/company-guide/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sbp.org.pk/index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myp.gov.pk/bankform/newapplicantform" TargetMode="External"/><Relationship Id="rId5" Type="http://schemas.openxmlformats.org/officeDocument/2006/relationships/hyperlink" Target="https://www.secp.gov.pk/company-formation/registration-of-company/" TargetMode="External"/><Relationship Id="rId15" Type="http://schemas.openxmlformats.org/officeDocument/2006/relationships/hyperlink" Target="https://www.bankingmohtasib.gov.pk/Website/index.aspx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www.fbr.gov.pk/categ/register-income-tax/51147/30846/61149" TargetMode="External"/><Relationship Id="rId14" Type="http://schemas.openxmlformats.org/officeDocument/2006/relationships/hyperlink" Target="https://www.fbr.gov.pk/income-tax-return-form/51147/131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Kumail Hassan</dc:creator>
  <cp:keywords/>
  <dc:description/>
  <cp:lastModifiedBy>Kumail Hassan</cp:lastModifiedBy>
  <cp:revision>3</cp:revision>
  <dcterms:created xsi:type="dcterms:W3CDTF">2024-06-03T09:05:00Z</dcterms:created>
  <dcterms:modified xsi:type="dcterms:W3CDTF">2024-06-04T11:16:00Z</dcterms:modified>
</cp:coreProperties>
</file>